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00 1" recolor="t" type="frame"/>
    </v:background>
  </w:background>
  <w:body>
    <w:tbl>
      <w:tblPr>
        <w:tblStyle w:val="Grilledutableau"/>
        <w:tblW w:w="10598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072"/>
      </w:tblGrid>
      <w:tr w:rsidR="00CE0484" w:rsidRPr="00F44516" w:rsidTr="000E418F">
        <w:tc>
          <w:tcPr>
            <w:tcW w:w="1526" w:type="dxa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CE0484" w:rsidRPr="00F44516" w:rsidRDefault="00CE0484" w:rsidP="00B57A52">
            <w:pPr>
              <w:jc w:val="center"/>
              <w:rPr>
                <w:b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CE0484" w:rsidRPr="00801B17" w:rsidRDefault="006E4ADB" w:rsidP="006E4ADB">
            <w:pPr>
              <w:jc w:val="right"/>
              <w:rPr>
                <w:i/>
              </w:rPr>
            </w:pPr>
            <w:r>
              <w:rPr>
                <w:i/>
              </w:rPr>
              <w:t>27</w:t>
            </w:r>
            <w:r w:rsidR="00CE0484" w:rsidRPr="00CE0484">
              <w:rPr>
                <w:i/>
                <w:vertAlign w:val="superscript"/>
              </w:rPr>
              <w:t>ème</w:t>
            </w:r>
            <w:r w:rsidR="00CE0484">
              <w:rPr>
                <w:i/>
              </w:rPr>
              <w:t xml:space="preserve"> jour</w:t>
            </w:r>
          </w:p>
        </w:tc>
      </w:tr>
      <w:tr w:rsidR="00217989" w:rsidRPr="00F44516" w:rsidTr="000E418F">
        <w:tc>
          <w:tcPr>
            <w:tcW w:w="1526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217989" w:rsidRPr="00F44516" w:rsidRDefault="00217989" w:rsidP="00B57A52">
            <w:pPr>
              <w:jc w:val="center"/>
              <w:rPr>
                <w:b/>
              </w:rPr>
            </w:pPr>
            <w:r w:rsidRPr="00F44516">
              <w:rPr>
                <w:b/>
              </w:rPr>
              <w:t>Origine</w:t>
            </w:r>
          </w:p>
        </w:tc>
        <w:tc>
          <w:tcPr>
            <w:tcW w:w="9072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217989" w:rsidRPr="00801B17" w:rsidRDefault="00217989" w:rsidP="00B57A52">
            <w:pPr>
              <w:jc w:val="center"/>
              <w:rPr>
                <w:i/>
              </w:rPr>
            </w:pPr>
            <w:r w:rsidRPr="00801B17">
              <w:rPr>
                <w:i/>
              </w:rPr>
              <w:t>Les informations communiquées restent sous la responsabilité de la personne les ayant transmises</w:t>
            </w:r>
          </w:p>
        </w:tc>
      </w:tr>
      <w:tr w:rsidR="00217989" w:rsidRPr="00F44516" w:rsidTr="000E418F">
        <w:tc>
          <w:tcPr>
            <w:tcW w:w="10598" w:type="dxa"/>
            <w:gridSpan w:val="2"/>
            <w:tcBorders>
              <w:top w:val="threeDEngrave" w:sz="24" w:space="0" w:color="auto"/>
              <w:bottom w:val="nil"/>
            </w:tcBorders>
            <w:shd w:val="clear" w:color="auto" w:fill="auto"/>
          </w:tcPr>
          <w:p w:rsidR="000C6D48" w:rsidRDefault="000C6D48" w:rsidP="006E4ADB">
            <w:pPr>
              <w:jc w:val="center"/>
              <w:rPr>
                <w:b/>
                <w:noProof/>
                <w:lang w:eastAsia="fr-FR"/>
              </w:rPr>
            </w:pPr>
          </w:p>
          <w:p w:rsidR="00217989" w:rsidRPr="008C09E4" w:rsidRDefault="006E4ADB" w:rsidP="006E4ADB">
            <w:pPr>
              <w:jc w:val="center"/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8C0202" wp14:editId="6D35D5B3">
                  <wp:extent cx="6590943" cy="3502390"/>
                  <wp:effectExtent l="0" t="0" r="635" b="3175"/>
                  <wp:docPr id="5" name="Image 5" descr="upload.wikimedia.org/wikipedia/commons/8/80/Hu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load.wikimedia.org/wikipedia/commons/8/80/Hu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419" cy="35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2339">
              <w:rPr>
                <w:b/>
                <w:noProof/>
                <w:lang w:eastAsia="fr-FR"/>
              </w:rPr>
              <w:t xml:space="preserve"> </w:t>
            </w:r>
          </w:p>
        </w:tc>
      </w:tr>
      <w:tr w:rsidR="00217989" w:rsidRPr="00F44516" w:rsidTr="000E418F">
        <w:tc>
          <w:tcPr>
            <w:tcW w:w="1059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E4ADB" w:rsidRDefault="006E4ADB" w:rsidP="006E4ADB">
            <w:pPr>
              <w:jc w:val="center"/>
              <w:rPr>
                <w:noProof/>
                <w:lang w:eastAsia="fr-FR"/>
              </w:rPr>
            </w:pPr>
          </w:p>
          <w:p w:rsidR="006E4ADB" w:rsidRPr="000C6D48" w:rsidRDefault="00053C43" w:rsidP="006E4ADB">
            <w:pPr>
              <w:jc w:val="center"/>
              <w:rPr>
                <w:b/>
                <w:i/>
                <w:noProof/>
                <w:sz w:val="40"/>
                <w:szCs w:val="40"/>
                <w:lang w:eastAsia="fr-FR"/>
                <w14:props3d w14:extrusionH="57150" w14:contourW="0" w14:prstMaterial="warmMatte">
                  <w14:bevelT w14:w="82550" w14:h="38100" w14:prst="coolSlant"/>
                </w14:props3d>
              </w:rPr>
            </w:pPr>
            <w:r>
              <w:rPr>
                <w:b/>
                <w:i/>
                <w:noProof/>
                <w:sz w:val="40"/>
                <w:szCs w:val="40"/>
                <w:lang w:eastAsia="fr-FR"/>
                <w14:props3d w14:extrusionH="57150" w14:contourW="0" w14:prstMaterial="warmMatte">
                  <w14:bevelT w14:w="82550" w14:h="38100" w14:prst="coolSlant"/>
                </w14:props3d>
              </w:rPr>
              <w:t xml:space="preserve">Le centième « trait </w:t>
            </w:r>
            <w:r w:rsidR="00A4569D">
              <w:rPr>
                <w:b/>
                <w:i/>
                <w:noProof/>
                <w:sz w:val="40"/>
                <w:szCs w:val="40"/>
                <w:lang w:eastAsia="fr-FR"/>
                <w14:props3d w14:extrusionH="57150" w14:contourW="0" w14:prstMaterial="warmMatte">
                  <w14:bevelT w14:w="82550" w14:h="38100" w14:prst="coolSlant"/>
                </w14:props3d>
              </w:rPr>
              <w:t>d’u</w:t>
            </w:r>
            <w:r w:rsidR="006E4ADB" w:rsidRPr="000C6D48">
              <w:rPr>
                <w:b/>
                <w:i/>
                <w:noProof/>
                <w:sz w:val="40"/>
                <w:szCs w:val="40"/>
                <w:lang w:eastAsia="fr-FR"/>
                <w14:props3d w14:extrusionH="57150" w14:contourW="0" w14:prstMaterial="warmMatte">
                  <w14:bevelT w14:w="82550" w14:h="38100" w14:prst="coolSlant"/>
                </w14:props3d>
              </w:rPr>
              <w:t>nion » !!!</w:t>
            </w:r>
          </w:p>
          <w:p w:rsidR="00217989" w:rsidRPr="008C09E4" w:rsidRDefault="00217989" w:rsidP="00B57A52">
            <w:pPr>
              <w:jc w:val="both"/>
              <w:rPr>
                <w:rFonts w:ascii="Marianne" w:eastAsia="Calibri" w:hAnsi="Marianne" w:cs="Times New Roman"/>
                <w:b/>
                <w:bCs/>
                <w:smallCaps/>
                <w:lang w:eastAsia="fr-FR"/>
              </w:rPr>
            </w:pPr>
          </w:p>
        </w:tc>
      </w:tr>
      <w:tr w:rsidR="00596B45" w:rsidRPr="00D8528F" w:rsidTr="000E418F">
        <w:tc>
          <w:tcPr>
            <w:tcW w:w="10598" w:type="dxa"/>
            <w:gridSpan w:val="2"/>
            <w:tcBorders>
              <w:top w:val="nil"/>
              <w:bottom w:val="threeDEngrave" w:sz="24" w:space="0" w:color="auto"/>
            </w:tcBorders>
            <w:shd w:val="clear" w:color="auto" w:fill="auto"/>
          </w:tcPr>
          <w:p w:rsidR="000C6D48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Merci</w:t>
            </w:r>
          </w:p>
          <w:p w:rsidR="00076B7D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</w:p>
          <w:p w:rsidR="00076B7D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Sincère et amicale gratitude à tous ceux qui ont contribué</w:t>
            </w:r>
            <w:r w:rsidR="00364494">
              <w:rPr>
                <w:noProof/>
                <w:lang w:eastAsia="fr-FR"/>
              </w:rPr>
              <w:t xml:space="preserve"> et contribuent</w:t>
            </w:r>
            <w:r>
              <w:rPr>
                <w:noProof/>
                <w:lang w:eastAsia="fr-FR"/>
              </w:rPr>
              <w:t xml:space="preserve"> à ce « trait</w:t>
            </w:r>
            <w:r w:rsidR="00053C43"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t>d’union ».</w:t>
            </w:r>
          </w:p>
          <w:p w:rsidR="00076B7D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Merci à ceux qui ont pris le temps de le partager.</w:t>
            </w:r>
          </w:p>
          <w:p w:rsidR="00076B7D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Merci aux lecteurs attentifs</w:t>
            </w:r>
            <w:r w:rsidR="00053C43">
              <w:rPr>
                <w:noProof/>
                <w:lang w:eastAsia="fr-FR"/>
              </w:rPr>
              <w:t>, rapides</w:t>
            </w:r>
            <w:r>
              <w:rPr>
                <w:noProof/>
                <w:lang w:eastAsia="fr-FR"/>
              </w:rPr>
              <w:t xml:space="preserve"> ou distraits. </w:t>
            </w:r>
          </w:p>
          <w:p w:rsidR="006E4ADB" w:rsidRDefault="00076B7D" w:rsidP="00076B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En espérant vous apporter</w:t>
            </w:r>
            <w:r w:rsidR="006E4ADB">
              <w:rPr>
                <w:noProof/>
                <w:lang w:eastAsia="fr-FR"/>
              </w:rPr>
              <w:t xml:space="preserve"> : </w:t>
            </w:r>
            <w:r>
              <w:rPr>
                <w:noProof/>
                <w:lang w:eastAsia="fr-FR"/>
              </w:rPr>
              <w:t xml:space="preserve">une source d’information diverse et </w:t>
            </w:r>
            <w:r w:rsidRPr="00076B7D">
              <w:rPr>
                <w:b/>
                <w:noProof/>
                <w:lang w:eastAsia="fr-FR"/>
              </w:rPr>
              <w:t>fraternelle</w:t>
            </w:r>
            <w:r>
              <w:rPr>
                <w:noProof/>
                <w:lang w:eastAsia="fr-FR"/>
              </w:rPr>
              <w:t xml:space="preserve">, </w:t>
            </w:r>
          </w:p>
          <w:p w:rsidR="00076B7D" w:rsidRDefault="00076B7D" w:rsidP="0036449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de la distraction légère et « utile » et surtout de la </w:t>
            </w:r>
            <w:r w:rsidRPr="00076B7D">
              <w:rPr>
                <w:b/>
                <w:noProof/>
                <w:lang w:eastAsia="fr-FR"/>
              </w:rPr>
              <w:t>solidarité</w:t>
            </w:r>
            <w:r>
              <w:rPr>
                <w:noProof/>
                <w:lang w:eastAsia="fr-FR"/>
              </w:rPr>
              <w:t>.</w:t>
            </w:r>
          </w:p>
          <w:p w:rsidR="000E418F" w:rsidRPr="00F80C6B" w:rsidRDefault="00A4569D" w:rsidP="00A4569D">
            <w:pPr>
              <w:tabs>
                <w:tab w:val="left" w:pos="7784"/>
              </w:tabs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Merci</w:t>
            </w:r>
          </w:p>
        </w:tc>
      </w:tr>
    </w:tbl>
    <w:tbl>
      <w:tblPr>
        <w:tblStyle w:val="Grilledutableau2"/>
        <w:tblW w:w="10598" w:type="dxa"/>
        <w:tblBorders>
          <w:top w:val="none" w:sz="0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072"/>
      </w:tblGrid>
      <w:tr w:rsidR="009C402E" w:rsidRPr="00F80C6B" w:rsidTr="006A4064">
        <w:tc>
          <w:tcPr>
            <w:tcW w:w="1526" w:type="dxa"/>
            <w:tcBorders>
              <w:bottom w:val="threeDEngrave" w:sz="24" w:space="0" w:color="auto"/>
            </w:tcBorders>
            <w:shd w:val="clear" w:color="auto" w:fill="auto"/>
          </w:tcPr>
          <w:p w:rsidR="000C6D48" w:rsidRDefault="000C6D48" w:rsidP="005249E8">
            <w:pPr>
              <w:jc w:val="center"/>
              <w:rPr>
                <w:b/>
                <w:noProof/>
                <w:lang w:eastAsia="fr-FR"/>
              </w:rPr>
            </w:pPr>
          </w:p>
          <w:p w:rsidR="009C402E" w:rsidRPr="00F80C6B" w:rsidRDefault="009C402E" w:rsidP="005249E8">
            <w:pPr>
              <w:jc w:val="center"/>
              <w:rPr>
                <w:b/>
                <w:noProof/>
                <w:highlight w:val="yellow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9F60570" wp14:editId="5E3B6956">
                  <wp:extent cx="767713" cy="811987"/>
                  <wp:effectExtent l="0" t="0" r="0" b="7620"/>
                  <wp:docPr id="9" name="Image 9" descr="cid:image001.png@01D6BC01.3A64017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6BC01.3A640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85" cy="81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bottom w:val="threeDEngrave" w:sz="24" w:space="0" w:color="auto"/>
            </w:tcBorders>
            <w:shd w:val="clear" w:color="auto" w:fill="auto"/>
          </w:tcPr>
          <w:p w:rsidR="009C402E" w:rsidRDefault="009C402E" w:rsidP="005249E8">
            <w:pPr>
              <w:jc w:val="both"/>
              <w:rPr>
                <w:b/>
                <w:noProof/>
                <w:lang w:eastAsia="fr-FR"/>
              </w:rPr>
            </w:pPr>
            <w:r w:rsidRPr="00584A14">
              <w:rPr>
                <w:b/>
                <w:noProof/>
                <w:lang w:eastAsia="fr-FR"/>
              </w:rPr>
              <w:t>Diaporama concernant le musée de la Légion d’honneur.</w:t>
            </w:r>
          </w:p>
          <w:p w:rsidR="000C6D48" w:rsidRDefault="000C6D48" w:rsidP="005249E8">
            <w:pPr>
              <w:jc w:val="both"/>
              <w:rPr>
                <w:b/>
                <w:noProof/>
                <w:lang w:eastAsia="fr-FR"/>
              </w:rPr>
            </w:pPr>
          </w:p>
          <w:p w:rsidR="000C6D48" w:rsidRPr="00584A14" w:rsidRDefault="000C6D48" w:rsidP="005249E8">
            <w:pPr>
              <w:jc w:val="both"/>
              <w:rPr>
                <w:b/>
                <w:noProof/>
                <w:lang w:eastAsia="fr-FR"/>
              </w:rPr>
            </w:pPr>
            <w:r w:rsidRPr="00053C43">
              <w:rPr>
                <w:b/>
                <w:noProof/>
                <w:highlight w:val="yellow"/>
                <w:lang w:eastAsia="fr-FR"/>
              </w:rPr>
              <w:t>Histoire de la Légion d’honneur, de l’ordre national du mérite, de la médaille militaire…</w:t>
            </w:r>
          </w:p>
          <w:p w:rsidR="009C402E" w:rsidRDefault="009C402E" w:rsidP="005249E8">
            <w:pPr>
              <w:jc w:val="both"/>
              <w:rPr>
                <w:noProof/>
                <w:lang w:eastAsia="fr-FR"/>
              </w:rPr>
            </w:pPr>
          </w:p>
          <w:p w:rsidR="009C402E" w:rsidRDefault="009C402E" w:rsidP="005249E8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PJ 1000</w:t>
            </w:r>
          </w:p>
          <w:p w:rsidR="000C6D48" w:rsidRPr="00F80C6B" w:rsidRDefault="000C6D48" w:rsidP="005249E8">
            <w:pPr>
              <w:jc w:val="both"/>
              <w:rPr>
                <w:noProof/>
                <w:highlight w:val="yellow"/>
                <w:lang w:eastAsia="fr-FR"/>
              </w:rPr>
            </w:pPr>
          </w:p>
        </w:tc>
      </w:tr>
    </w:tbl>
    <w:tbl>
      <w:tblPr>
        <w:tblStyle w:val="Grilledutableau"/>
        <w:tblW w:w="10598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536"/>
        <w:gridCol w:w="4536"/>
      </w:tblGrid>
      <w:tr w:rsidR="00326A9F" w:rsidRPr="00F80C6B" w:rsidTr="006A4064">
        <w:tc>
          <w:tcPr>
            <w:tcW w:w="10598" w:type="dxa"/>
            <w:gridSpan w:val="3"/>
            <w:tcBorders>
              <w:top w:val="threeDEngrave" w:sz="24" w:space="0" w:color="auto"/>
              <w:bottom w:val="nil"/>
            </w:tcBorders>
            <w:shd w:val="clear" w:color="auto" w:fill="FDE9D9" w:themeFill="accent6" w:themeFillTint="33"/>
          </w:tcPr>
          <w:p w:rsidR="00326A9F" w:rsidRPr="00326A9F" w:rsidRDefault="00326A9F" w:rsidP="006E5275">
            <w:pPr>
              <w:jc w:val="both"/>
              <w:rPr>
                <w:b/>
                <w:noProof/>
                <w:lang w:eastAsia="fr-FR"/>
              </w:rPr>
            </w:pPr>
            <w:r w:rsidRPr="00326A9F">
              <w:rPr>
                <w:b/>
                <w:noProof/>
                <w:lang w:eastAsia="fr-FR"/>
              </w:rPr>
              <w:lastRenderedPageBreak/>
              <w:t>« Père-cent »</w:t>
            </w:r>
          </w:p>
          <w:p w:rsidR="00326A9F" w:rsidRPr="003F4704" w:rsidRDefault="00326A9F" w:rsidP="003F4704">
            <w:pPr>
              <w:jc w:val="both"/>
              <w:rPr>
                <w:noProof/>
                <w:sz w:val="20"/>
                <w:szCs w:val="20"/>
                <w:lang w:eastAsia="fr-FR"/>
              </w:rPr>
            </w:pPr>
            <w:r w:rsidRPr="003F4704">
              <w:rPr>
                <w:noProof/>
                <w:sz w:val="20"/>
                <w:szCs w:val="20"/>
                <w:lang w:eastAsia="fr-FR"/>
              </w:rPr>
              <w:t>Ainsi, traditionnellement, le centième jour avant la démobilisation, les jeunes F</w:t>
            </w:r>
            <w:r w:rsidR="003F4704" w:rsidRPr="003F4704">
              <w:rPr>
                <w:noProof/>
                <w:sz w:val="20"/>
                <w:szCs w:val="20"/>
                <w:lang w:eastAsia="fr-FR"/>
              </w:rPr>
              <w:t>rançais fêtaient le «père cent</w:t>
            </w:r>
            <w:r w:rsidRPr="003F4704">
              <w:rPr>
                <w:noProof/>
                <w:sz w:val="20"/>
                <w:szCs w:val="20"/>
                <w:lang w:eastAsia="fr-FR"/>
              </w:rPr>
              <w:t>». A compter de cette échéance, les conscrits effectuaient un compte à rebours en  rayant chaque jour l'un des bâtonnets tracés verticalement sur un tableau, à la mode de quilles qui tombent. La der</w:t>
            </w:r>
            <w:r w:rsidR="003F4704" w:rsidRPr="003F4704">
              <w:rPr>
                <w:noProof/>
                <w:sz w:val="20"/>
                <w:szCs w:val="20"/>
                <w:lang w:eastAsia="fr-FR"/>
              </w:rPr>
              <w:t>nière était appelée «la quille</w:t>
            </w:r>
            <w:r w:rsidRPr="003F4704">
              <w:rPr>
                <w:noProof/>
                <w:sz w:val="20"/>
                <w:szCs w:val="20"/>
                <w:lang w:eastAsia="fr-FR"/>
              </w:rPr>
              <w:t>».</w:t>
            </w:r>
          </w:p>
        </w:tc>
      </w:tr>
      <w:tr w:rsidR="001E2E31" w:rsidRPr="00F80C6B" w:rsidTr="006A4064">
        <w:tc>
          <w:tcPr>
            <w:tcW w:w="10598" w:type="dxa"/>
            <w:gridSpan w:val="3"/>
            <w:tcBorders>
              <w:top w:val="nil"/>
              <w:bottom w:val="threeDEngrave" w:sz="24" w:space="0" w:color="auto"/>
            </w:tcBorders>
            <w:shd w:val="clear" w:color="auto" w:fill="auto"/>
          </w:tcPr>
          <w:p w:rsidR="003F4704" w:rsidRDefault="003F4704" w:rsidP="003F4704">
            <w:pPr>
              <w:jc w:val="center"/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4686BB" wp14:editId="19AB81C9">
                  <wp:extent cx="1616283" cy="2330012"/>
                  <wp:effectExtent l="0" t="0" r="3175" b="0"/>
                  <wp:docPr id="14" name="Image 14" descr="C:\Users\Armée &amp; Défense\Downloads\pere-c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ée &amp; Défense\Downloads\pere-c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31" cy="233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E31" w:rsidRPr="00F80C6B" w:rsidRDefault="001E2E31" w:rsidP="003F4704">
            <w:pPr>
              <w:jc w:val="center"/>
              <w:rPr>
                <w:noProof/>
                <w:highlight w:val="yellow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9ECB4B" wp14:editId="5DE9DCD4">
                  <wp:extent cx="3115132" cy="4235500"/>
                  <wp:effectExtent l="0" t="0" r="9525" b="0"/>
                  <wp:docPr id="1" name="Image 1" descr="http://www.forum-militaire.fr/uploads/monthly_2019_05/img257.gif.98ac6a5e80486fe5669b672df5c03f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rum-militaire.fr/uploads/monthly_2019_05/img257.gif.98ac6a5e80486fe5669b672df5c03f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39" cy="425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704"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6FC99006" wp14:editId="22A71C4F">
                  <wp:extent cx="2815758" cy="4232225"/>
                  <wp:effectExtent l="0" t="0" r="3810" b="0"/>
                  <wp:docPr id="7" name="Image 7" descr="http://www.forum-militaire.fr/uploads/monthly_2019_05/image3380.jpg.56a3cb9513c192c063a1055d15f3d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orum-militaire.fr/uploads/monthly_2019_05/image3380.jpg.56a3cb9513c192c063a1055d15f3d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95" cy="424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E1" w:rsidRPr="00D8528F" w:rsidTr="001A5051">
        <w:tc>
          <w:tcPr>
            <w:tcW w:w="10598" w:type="dxa"/>
            <w:gridSpan w:val="3"/>
            <w:tcBorders>
              <w:top w:val="threeDEngrave" w:sz="24" w:space="0" w:color="auto"/>
              <w:bottom w:val="nil"/>
            </w:tcBorders>
            <w:shd w:val="clear" w:color="auto" w:fill="auto"/>
          </w:tcPr>
          <w:p w:rsidR="001F71E1" w:rsidRDefault="001F71E1" w:rsidP="001F71E1">
            <w:pPr>
              <w:jc w:val="center"/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color w:val="000000"/>
                <w:lang w:eastAsia="fr-FR"/>
              </w:rPr>
              <w:lastRenderedPageBreak/>
              <w:drawing>
                <wp:inline distT="0" distB="0" distL="0" distR="0" wp14:anchorId="2C375C87" wp14:editId="62E57711">
                  <wp:extent cx="2812634" cy="3976777"/>
                  <wp:effectExtent l="0" t="0" r="6985" b="5080"/>
                  <wp:docPr id="15" name="m_-6321946630404949883ox-0631890a3a-m_-3054634737268532559x_6EAE1B17-3AA1-4D04-A9E4-E46FEF4D9289" descr="cid:175f9306363e484840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-6321946630404949883ox-0631890a3a-m_-3054634737268532559x_6EAE1B17-3AA1-4D04-A9E4-E46FEF4D9289" descr="cid:175f9306363e484840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63" cy="39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C4616" w:rsidRPr="00D8528F" w:rsidTr="000E418F">
        <w:tc>
          <w:tcPr>
            <w:tcW w:w="1526" w:type="dxa"/>
            <w:tcBorders>
              <w:top w:val="threeDEngrave" w:sz="24" w:space="0" w:color="auto"/>
              <w:bottom w:val="nil"/>
              <w:right w:val="nil"/>
            </w:tcBorders>
            <w:shd w:val="clear" w:color="auto" w:fill="auto"/>
          </w:tcPr>
          <w:p w:rsidR="004C4616" w:rsidRPr="00F80C6B" w:rsidRDefault="004C4616" w:rsidP="00B57A52">
            <w:pPr>
              <w:jc w:val="center"/>
              <w:rPr>
                <w:b/>
                <w:noProof/>
                <w:highlight w:val="yellow"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77CD8978" wp14:editId="231FB5B5">
                  <wp:extent cx="828675" cy="219075"/>
                  <wp:effectExtent l="0" t="0" r="9525" b="9525"/>
                  <wp:docPr id="2" name="Image 2" descr="C:\Users\Armée &amp; Défense\Documents\00 JEAN\00 trait-d'union\Logo\Hérod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ée &amp; Défense\Documents\00 JEAN\00 trait-d'union\Logo\Hérod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threeDEngrave" w:sz="2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C4616" w:rsidRPr="00BE704F" w:rsidRDefault="004C4616" w:rsidP="004C461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8AB700" wp14:editId="6E9B3119">
                  <wp:extent cx="1982419" cy="2033476"/>
                  <wp:effectExtent l="0" t="0" r="0" b="5080"/>
                  <wp:docPr id="4" name="Image 4" descr="https://www.herodote.net/Images/1125Cathe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herodote.net/Images/1125Cathe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61" cy="203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threeDEngrave" w:sz="24" w:space="0" w:color="auto"/>
              <w:left w:val="nil"/>
              <w:bottom w:val="nil"/>
            </w:tcBorders>
            <w:shd w:val="clear" w:color="auto" w:fill="auto"/>
          </w:tcPr>
          <w:p w:rsidR="004C4616" w:rsidRDefault="004C4616" w:rsidP="004C4616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Confrontée à une cinquantaine de sages par l'empereur Maxence (début du IIIe siècle), la sainte de ce 25 novembre leur aurait si bien parlé qu'ils se seraient aussitôt convertis au christianisme.</w:t>
            </w:r>
          </w:p>
          <w:p w:rsidR="004C4616" w:rsidRDefault="004C4616" w:rsidP="004C4616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Furieux, l'empereur aurait fait brûler les philosophes... et proposé à la jeune fille de l'épouser ! Sur son refus, il l'aurait condamnée au supplice et à la décapitation.</w:t>
            </w:r>
          </w:p>
          <w:p w:rsidR="001F71E1" w:rsidRPr="00BE704F" w:rsidRDefault="004C4616" w:rsidP="004C4616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La tradition catholique a fait de sainte Catherine la patronne des philosophes. Le célèbre monastère du mont Sinaï lui est consacré.</w:t>
            </w:r>
          </w:p>
        </w:tc>
      </w:tr>
      <w:tr w:rsidR="004C4616" w:rsidRPr="00D8528F" w:rsidTr="00B62E95">
        <w:tc>
          <w:tcPr>
            <w:tcW w:w="10598" w:type="dxa"/>
            <w:gridSpan w:val="3"/>
            <w:tcBorders>
              <w:top w:val="nil"/>
              <w:bottom w:val="threeDEngrave" w:sz="24" w:space="0" w:color="auto"/>
            </w:tcBorders>
            <w:shd w:val="clear" w:color="auto" w:fill="auto"/>
          </w:tcPr>
          <w:p w:rsidR="004C4616" w:rsidRDefault="004C4616" w:rsidP="004C4616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Selon une légende tardive, Catherine se serait convertie au christianisme car elle voulait épouser le meilleur parti possible. Et ce fut Jésus ! Ému par sa ferveur, celui-ci aurait en songe passé l'anneau nuptial à son doigt. Nul ne sait s'il y a un lien entre ce mariage mystique et la tradition qui conduisit plus tard les demoiselles de 25 ans à coiffer la statue de la sainte.</w:t>
            </w:r>
          </w:p>
          <w:p w:rsidR="00B62E95" w:rsidRPr="006A4064" w:rsidRDefault="004C4616" w:rsidP="004C4616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Les jardiniers, quant à eux, connaissent bien le dicton : « À la Sainte Catherine, tout bois prend racine ». C'est le moment pour eux de planter arbres et arbustes.</w:t>
            </w:r>
          </w:p>
        </w:tc>
      </w:tr>
      <w:tr w:rsidR="00B62E95" w:rsidRPr="00D8528F" w:rsidTr="00B62E95">
        <w:tc>
          <w:tcPr>
            <w:tcW w:w="10598" w:type="dxa"/>
            <w:gridSpan w:val="3"/>
            <w:tcBorders>
              <w:top w:val="threeDEngrave" w:sz="24" w:space="0" w:color="auto"/>
              <w:bottom w:val="threeDEngrave" w:sz="24" w:space="0" w:color="auto"/>
            </w:tcBorders>
            <w:shd w:val="clear" w:color="auto" w:fill="auto"/>
          </w:tcPr>
          <w:p w:rsidR="00B62E95" w:rsidRDefault="00B62E95" w:rsidP="0068244A">
            <w:pPr>
              <w:jc w:val="both"/>
              <w:rPr>
                <w:b/>
                <w:noProof/>
                <w:lang w:eastAsia="fr-FR"/>
              </w:rPr>
            </w:pPr>
            <w:r w:rsidRPr="005A0291">
              <w:rPr>
                <w:b/>
                <w:noProof/>
                <w:lang w:eastAsia="fr-FR"/>
              </w:rPr>
              <w:lastRenderedPageBreak/>
              <w:t>Amour, Ponctuation et Subtilité</w:t>
            </w:r>
          </w:p>
          <w:p w:rsidR="005A0291" w:rsidRPr="005A0291" w:rsidRDefault="005A0291" w:rsidP="0068244A">
            <w:pPr>
              <w:jc w:val="both"/>
              <w:rPr>
                <w:b/>
                <w:noProof/>
                <w:lang w:eastAsia="fr-FR"/>
              </w:rPr>
            </w:pP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Mademoiselle la </w:t>
            </w:r>
            <w:r w:rsidRPr="005A0291">
              <w:rPr>
                <w:b/>
                <w:noProof/>
                <w:lang w:eastAsia="fr-FR"/>
              </w:rPr>
              <w:t>Virgule</w:t>
            </w:r>
            <w:r w:rsidRPr="00B62E95">
              <w:rPr>
                <w:noProof/>
                <w:lang w:eastAsia="fr-FR"/>
              </w:rPr>
              <w:t xml:space="preserve"> et Monsieur du </w:t>
            </w:r>
            <w:r w:rsidRPr="005A0291">
              <w:rPr>
                <w:b/>
                <w:noProof/>
                <w:lang w:eastAsia="fr-FR"/>
              </w:rPr>
              <w:t>Tréma</w:t>
            </w:r>
            <w:r w:rsidRPr="00B62E95">
              <w:rPr>
                <w:noProof/>
                <w:lang w:eastAsia="fr-FR"/>
              </w:rPr>
              <w:t xml:space="preserve"> devaient se marier…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>Mais voilà qu’elle ap</w:t>
            </w:r>
            <w:r>
              <w:rPr>
                <w:noProof/>
                <w:lang w:eastAsia="fr-FR"/>
              </w:rPr>
              <w:t xml:space="preserve">prend que son futur, l’infâme, </w:t>
            </w:r>
            <w:r w:rsidRPr="00B62E95">
              <w:rPr>
                <w:noProof/>
                <w:lang w:eastAsia="fr-FR"/>
              </w:rPr>
              <w:t>est épris d’une autre femme !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>Elle le fait venir.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Ils sont dans le salon.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Très nerveuse, elle sonne.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Un serviteur fidèle entre, son nom est </w:t>
            </w:r>
            <w:r w:rsidRPr="005A0291">
              <w:rPr>
                <w:b/>
                <w:noProof/>
                <w:lang w:eastAsia="fr-FR"/>
              </w:rPr>
              <w:t>Guillemet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Ayant besoin d’air,  montrant au serviteur les fenêtres, elle lui dit : 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« ouvre-les,  </w:t>
            </w:r>
            <w:r w:rsidRPr="005A0291">
              <w:rPr>
                <w:b/>
                <w:noProof/>
                <w:lang w:eastAsia="fr-FR"/>
              </w:rPr>
              <w:t>Guillemets</w:t>
            </w:r>
            <w:r w:rsidRPr="00B62E95">
              <w:rPr>
                <w:noProof/>
                <w:lang w:eastAsia="fr-FR"/>
              </w:rPr>
              <w:t> ».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br/>
              <w:t xml:space="preserve">Et </w:t>
            </w:r>
            <w:r w:rsidRPr="005A0291">
              <w:rPr>
                <w:b/>
                <w:noProof/>
                <w:lang w:eastAsia="fr-FR"/>
              </w:rPr>
              <w:t>Guillemet</w:t>
            </w:r>
            <w:r w:rsidRPr="00B62E95">
              <w:rPr>
                <w:noProof/>
                <w:lang w:eastAsia="fr-FR"/>
              </w:rPr>
              <w:t xml:space="preserve"> les ouvrit.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Alors, calmée un peu par les odeurs champêtres, de nouveau, montrant au serviteur les fenêtres : « ferme-les,  </w:t>
            </w:r>
            <w:r w:rsidR="005A0291">
              <w:rPr>
                <w:noProof/>
                <w:lang w:eastAsia="fr-FR"/>
              </w:rPr>
              <w:tab/>
            </w:r>
            <w:r w:rsidRPr="005A0291">
              <w:rPr>
                <w:b/>
                <w:noProof/>
                <w:lang w:eastAsia="fr-FR"/>
              </w:rPr>
              <w:t>Guillemets</w:t>
            </w:r>
            <w:r w:rsidRPr="00B62E95">
              <w:rPr>
                <w:noProof/>
                <w:lang w:eastAsia="fr-FR"/>
              </w:rPr>
              <w:t xml:space="preserve">  » !  </w:t>
            </w:r>
            <w:r w:rsidRPr="005A0291">
              <w:rPr>
                <w:b/>
                <w:noProof/>
                <w:lang w:eastAsia="fr-FR"/>
              </w:rPr>
              <w:t>Guillemet</w:t>
            </w:r>
            <w:r w:rsidRPr="00B62E95">
              <w:rPr>
                <w:noProof/>
                <w:lang w:eastAsia="fr-FR"/>
              </w:rPr>
              <w:t xml:space="preserve"> les ferma.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Madame la </w:t>
            </w:r>
            <w:r w:rsidRPr="005A0291">
              <w:rPr>
                <w:b/>
                <w:noProof/>
                <w:lang w:eastAsia="fr-FR"/>
              </w:rPr>
              <w:t>Virgule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Et monsieur </w:t>
            </w:r>
            <w:r w:rsidRPr="005A0291">
              <w:rPr>
                <w:b/>
                <w:noProof/>
                <w:lang w:eastAsia="fr-FR"/>
              </w:rPr>
              <w:t>Tréma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Restèrent seuls.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J’étais, lui dit-elle, fort aise, mon cher monsieur,  d’entrer dans votre </w:t>
            </w:r>
            <w:r w:rsidRPr="005A0291">
              <w:rPr>
                <w:b/>
                <w:noProof/>
                <w:lang w:eastAsia="fr-FR"/>
              </w:rPr>
              <w:t>Parenthèse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>Mais puisqu’une autre femme est mieux à votre goût que moi,</w:t>
            </w:r>
            <w:r>
              <w:rPr>
                <w:noProof/>
                <w:lang w:eastAsia="fr-FR"/>
              </w:rPr>
              <w:t xml:space="preserve"> </w:t>
            </w:r>
            <w:r w:rsidR="005A0291">
              <w:rPr>
                <w:noProof/>
                <w:lang w:eastAsia="fr-FR"/>
              </w:rPr>
              <w:t>n</w:t>
            </w:r>
            <w:r w:rsidRPr="00B62E95">
              <w:rPr>
                <w:noProof/>
                <w:lang w:eastAsia="fr-FR"/>
              </w:rPr>
              <w:t xml:space="preserve">e niez pas Monsieur, car je sais tout, elle est jeune </w:t>
            </w:r>
            <w:r w:rsidR="005A0291">
              <w:rPr>
                <w:noProof/>
                <w:lang w:eastAsia="fr-FR"/>
              </w:rPr>
              <w:tab/>
            </w:r>
            <w:r w:rsidRPr="00B62E95">
              <w:rPr>
                <w:noProof/>
                <w:lang w:eastAsia="fr-FR"/>
              </w:rPr>
              <w:t xml:space="preserve">et jolie. 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Elle se nomme </w:t>
            </w:r>
            <w:r w:rsidRPr="005A0291">
              <w:rPr>
                <w:b/>
                <w:noProof/>
                <w:lang w:eastAsia="fr-FR"/>
              </w:rPr>
              <w:t>Cédille</w:t>
            </w:r>
            <w:r w:rsidRPr="00B62E95">
              <w:rPr>
                <w:noProof/>
                <w:lang w:eastAsia="fr-FR"/>
              </w:rPr>
              <w:t>,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danseuse à l’Opéra, dans le premier quadrille.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Restons-en là !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(tout ça dit d’un </w:t>
            </w:r>
            <w:r w:rsidRPr="005A0291">
              <w:rPr>
                <w:b/>
                <w:noProof/>
                <w:lang w:eastAsia="fr-FR"/>
              </w:rPr>
              <w:t>Accent Aigu</w:t>
            </w:r>
            <w:r w:rsidRPr="00B62E95">
              <w:rPr>
                <w:noProof/>
                <w:lang w:eastAsia="fr-FR"/>
              </w:rPr>
              <w:t>).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Le pauvre du </w:t>
            </w:r>
            <w:r w:rsidRPr="005A0291">
              <w:rPr>
                <w:b/>
                <w:noProof/>
                <w:lang w:eastAsia="fr-FR"/>
              </w:rPr>
              <w:t>Tréma</w:t>
            </w:r>
            <w:r w:rsidRPr="00B62E95">
              <w:rPr>
                <w:noProof/>
                <w:lang w:eastAsia="fr-FR"/>
              </w:rPr>
              <w:t xml:space="preserve"> piteux,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 mais convaincu qu’on se sort toujours d’affaire en étant brave, 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S’expliqua d’un air </w:t>
            </w:r>
            <w:r w:rsidR="005A0291">
              <w:rPr>
                <w:noProof/>
                <w:lang w:eastAsia="fr-FR"/>
              </w:rPr>
              <w:tab/>
            </w:r>
            <w:r w:rsidRPr="00B62E95">
              <w:rPr>
                <w:noProof/>
                <w:lang w:eastAsia="fr-FR"/>
              </w:rPr>
              <w:t xml:space="preserve">digne avec un </w:t>
            </w:r>
            <w:r w:rsidRPr="005A0291">
              <w:rPr>
                <w:b/>
                <w:noProof/>
                <w:lang w:eastAsia="fr-FR"/>
              </w:rPr>
              <w:t>Accent Grave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Mademoiselle la </w:t>
            </w:r>
            <w:r w:rsidRPr="005A0291">
              <w:rPr>
                <w:b/>
                <w:noProof/>
                <w:lang w:eastAsia="fr-FR"/>
              </w:rPr>
              <w:t>Virgule</w:t>
            </w:r>
            <w:r w:rsidRPr="00B62E95">
              <w:rPr>
                <w:noProof/>
                <w:lang w:eastAsia="fr-FR"/>
              </w:rPr>
              <w:t xml:space="preserve"> l’interrompit :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 « Assez Monsieur,  </w:t>
            </w:r>
            <w:r w:rsidRPr="005A0291">
              <w:rPr>
                <w:b/>
                <w:noProof/>
                <w:lang w:eastAsia="fr-FR"/>
              </w:rPr>
              <w:t>Point d’Exclamation</w:t>
            </w:r>
            <w:r w:rsidRPr="00B62E95">
              <w:rPr>
                <w:noProof/>
                <w:lang w:eastAsia="fr-FR"/>
              </w:rPr>
              <w:t xml:space="preserve"> ! 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 Je ne souffrirai </w:t>
            </w:r>
            <w:r w:rsidRPr="005A0291">
              <w:rPr>
                <w:b/>
                <w:noProof/>
                <w:lang w:eastAsia="fr-FR"/>
              </w:rPr>
              <w:t xml:space="preserve">Point </w:t>
            </w:r>
            <w:r w:rsidR="005A0291">
              <w:rPr>
                <w:b/>
                <w:noProof/>
                <w:lang w:eastAsia="fr-FR"/>
              </w:rPr>
              <w:tab/>
              <w:t>d</w:t>
            </w:r>
            <w:r w:rsidRPr="005A0291">
              <w:rPr>
                <w:b/>
                <w:noProof/>
                <w:lang w:eastAsia="fr-FR"/>
              </w:rPr>
              <w:t xml:space="preserve">’Interrogation </w:t>
            </w:r>
            <w:r w:rsidRPr="00B62E95">
              <w:rPr>
                <w:noProof/>
                <w:lang w:eastAsia="fr-FR"/>
              </w:rPr>
              <w:t>!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Adieu ! »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Du </w:t>
            </w:r>
            <w:r w:rsidRPr="005A0291">
              <w:rPr>
                <w:b/>
                <w:noProof/>
                <w:lang w:eastAsia="fr-FR"/>
              </w:rPr>
              <w:t>Tréma</w:t>
            </w:r>
            <w:r w:rsidRPr="00B62E95">
              <w:rPr>
                <w:noProof/>
                <w:lang w:eastAsia="fr-FR"/>
              </w:rPr>
              <w:t xml:space="preserve">, certes, était philosophe, 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mais vraiment, sous le coup d’une telle </w:t>
            </w:r>
            <w:r w:rsidRPr="005A0291">
              <w:rPr>
                <w:b/>
                <w:noProof/>
                <w:lang w:eastAsia="fr-FR"/>
              </w:rPr>
              <w:t>Apostrophe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 et comprenant le faux de </w:t>
            </w:r>
            <w:r w:rsidR="005A0291">
              <w:rPr>
                <w:noProof/>
                <w:lang w:eastAsia="fr-FR"/>
              </w:rPr>
              <w:tab/>
            </w:r>
            <w:r w:rsidRPr="00B62E95">
              <w:rPr>
                <w:noProof/>
                <w:lang w:eastAsia="fr-FR"/>
              </w:rPr>
              <w:t xml:space="preserve">la situation, il renonça soudain à tout </w:t>
            </w:r>
            <w:r w:rsidRPr="005A0291">
              <w:rPr>
                <w:b/>
                <w:noProof/>
                <w:highlight w:val="yellow"/>
                <w:lang w:eastAsia="fr-FR"/>
              </w:rPr>
              <w:t>Trait d'union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Prenant l’air pincé de quelqu’un qui se vexe, il fronça les sourcils en </w:t>
            </w:r>
            <w:r w:rsidRPr="005A0291">
              <w:rPr>
                <w:b/>
                <w:noProof/>
                <w:lang w:eastAsia="fr-FR"/>
              </w:rPr>
              <w:t>Accent Circonflexe</w:t>
            </w:r>
            <w:r w:rsidRPr="00B62E95">
              <w:rPr>
                <w:noProof/>
                <w:lang w:eastAsia="fr-FR"/>
              </w:rPr>
              <w:t>.</w:t>
            </w:r>
            <w:r>
              <w:rPr>
                <w:noProof/>
                <w:lang w:eastAsia="fr-FR"/>
              </w:rPr>
              <w:t xml:space="preserve"> </w:t>
            </w:r>
            <w:r w:rsidR="005A0291">
              <w:rPr>
                <w:noProof/>
                <w:lang w:eastAsia="fr-FR"/>
              </w:rPr>
              <w:t xml:space="preserve">Et se sentant coupable </w:t>
            </w:r>
            <w:r w:rsidRPr="00B62E95">
              <w:rPr>
                <w:noProof/>
                <w:lang w:eastAsia="fr-FR"/>
              </w:rPr>
              <w:t xml:space="preserve">sur </w:t>
            </w:r>
            <w:r w:rsidR="005A0291">
              <w:rPr>
                <w:noProof/>
                <w:lang w:eastAsia="fr-FR"/>
              </w:rPr>
              <w:tab/>
            </w:r>
            <w:r w:rsidRPr="00B62E95">
              <w:rPr>
                <w:noProof/>
                <w:lang w:eastAsia="fr-FR"/>
              </w:rPr>
              <w:t xml:space="preserve">plusieurs </w:t>
            </w:r>
            <w:r w:rsidRPr="005A0291">
              <w:rPr>
                <w:b/>
                <w:noProof/>
                <w:lang w:eastAsia="fr-FR"/>
              </w:rPr>
              <w:t>Points</w:t>
            </w:r>
            <w:r w:rsidRPr="00B62E95">
              <w:rPr>
                <w:noProof/>
                <w:lang w:eastAsia="fr-FR"/>
              </w:rPr>
              <w:t>,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Il sortit brusquement en serrant les </w:t>
            </w:r>
            <w:r w:rsidRPr="005A0291">
              <w:rPr>
                <w:b/>
                <w:noProof/>
                <w:lang w:eastAsia="fr-FR"/>
              </w:rPr>
              <w:t>Deux Poings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>Une femme frappée d’un coup si traître, c’est affreux !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>C’est humiliant !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Et vous croyez peut-être que madame </w:t>
            </w:r>
            <w:r w:rsidR="005A0291">
              <w:rPr>
                <w:noProof/>
                <w:lang w:eastAsia="fr-FR"/>
              </w:rPr>
              <w:tab/>
            </w:r>
            <w:r w:rsidRPr="005A0291">
              <w:rPr>
                <w:b/>
                <w:noProof/>
                <w:lang w:eastAsia="fr-FR"/>
              </w:rPr>
              <w:t>Virgule</w:t>
            </w:r>
            <w:r w:rsidRPr="00B62E95">
              <w:rPr>
                <w:noProof/>
                <w:lang w:eastAsia="fr-FR"/>
              </w:rPr>
              <w:t xml:space="preserve"> en mourut ?</w:t>
            </w:r>
          </w:p>
          <w:p w:rsidR="00B62E95" w:rsidRP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>Ah que nenni !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elle s’éprit d’un autre, un certain monsieur </w:t>
            </w:r>
            <w:r w:rsidRPr="005A0291">
              <w:rPr>
                <w:b/>
                <w:noProof/>
                <w:lang w:eastAsia="fr-FR"/>
              </w:rPr>
              <w:t>Point</w:t>
            </w:r>
            <w:r w:rsidRPr="00B62E95">
              <w:rPr>
                <w:noProof/>
                <w:lang w:eastAsia="fr-FR"/>
              </w:rPr>
              <w:t>.</w:t>
            </w:r>
            <w:r>
              <w:rPr>
                <w:noProof/>
                <w:lang w:eastAsia="fr-FR"/>
              </w:rPr>
              <w:t xml:space="preserve"> </w:t>
            </w:r>
            <w:r w:rsidRPr="00B62E95">
              <w:rPr>
                <w:noProof/>
                <w:lang w:eastAsia="fr-FR"/>
              </w:rPr>
              <w:t xml:space="preserve">Et bientôt eut lieu sans que ce fût ridicule, le </w:t>
            </w:r>
            <w:r w:rsidR="0068244A">
              <w:rPr>
                <w:noProof/>
                <w:lang w:eastAsia="fr-FR"/>
              </w:rPr>
              <w:tab/>
            </w:r>
            <w:r w:rsidRPr="00B62E95">
              <w:rPr>
                <w:noProof/>
                <w:lang w:eastAsia="fr-FR"/>
              </w:rPr>
              <w:t xml:space="preserve">mariage très sélect de </w:t>
            </w:r>
            <w:r w:rsidRPr="005A0291">
              <w:rPr>
                <w:b/>
                <w:noProof/>
                <w:lang w:eastAsia="fr-FR"/>
              </w:rPr>
              <w:t>Point et Virgule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Default="00B62E95" w:rsidP="0068244A">
            <w:pPr>
              <w:jc w:val="both"/>
              <w:rPr>
                <w:noProof/>
                <w:lang w:eastAsia="fr-FR"/>
              </w:rPr>
            </w:pPr>
            <w:r w:rsidRPr="00B62E95">
              <w:rPr>
                <w:noProof/>
                <w:lang w:eastAsia="fr-FR"/>
              </w:rPr>
              <w:t xml:space="preserve">Ils eurent des enfants </w:t>
            </w:r>
            <w:r w:rsidRPr="00B62E95">
              <w:rPr>
                <w:b/>
                <w:noProof/>
                <w:lang w:eastAsia="fr-FR"/>
              </w:rPr>
              <w:t>Point à la ligne</w:t>
            </w:r>
            <w:r w:rsidRPr="00B62E95">
              <w:rPr>
                <w:noProof/>
                <w:lang w:eastAsia="fr-FR"/>
              </w:rPr>
              <w:t>.</w:t>
            </w:r>
          </w:p>
          <w:p w:rsidR="00B62E95" w:rsidRPr="005A0291" w:rsidRDefault="00B62E95" w:rsidP="0068244A">
            <w:pPr>
              <w:jc w:val="both"/>
              <w:rPr>
                <w:b/>
                <w:noProof/>
                <w:lang w:eastAsia="fr-FR"/>
              </w:rPr>
            </w:pPr>
            <w:r w:rsidRPr="005A0291">
              <w:rPr>
                <w:b/>
                <w:noProof/>
                <w:lang w:eastAsia="fr-FR"/>
              </w:rPr>
              <w:t>Salutations, Point barre ! et à +</w:t>
            </w:r>
          </w:p>
          <w:p w:rsidR="00B62E95" w:rsidRDefault="00B62E95" w:rsidP="0068244A">
            <w:pPr>
              <w:jc w:val="both"/>
              <w:rPr>
                <w:noProof/>
                <w:lang w:eastAsia="fr-FR"/>
              </w:rPr>
            </w:pPr>
          </w:p>
          <w:p w:rsidR="00A4569D" w:rsidRDefault="00A4569D" w:rsidP="0068244A">
            <w:pPr>
              <w:jc w:val="both"/>
              <w:rPr>
                <w:noProof/>
                <w:lang w:eastAsia="fr-FR"/>
              </w:rPr>
            </w:pPr>
          </w:p>
        </w:tc>
      </w:tr>
    </w:tbl>
    <w:tbl>
      <w:tblPr>
        <w:tblStyle w:val="Grilledutableau3"/>
        <w:tblW w:w="10598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031"/>
      </w:tblGrid>
      <w:tr w:rsidR="00656BCA" w:rsidRPr="00F80C6B" w:rsidTr="00656BCA">
        <w:tc>
          <w:tcPr>
            <w:tcW w:w="1567" w:type="dxa"/>
            <w:tcBorders>
              <w:top w:val="threeDEngrave" w:sz="24" w:space="0" w:color="auto"/>
              <w:bottom w:val="threeDEngrave" w:sz="24" w:space="0" w:color="auto"/>
              <w:right w:val="single" w:sz="4" w:space="0" w:color="auto"/>
            </w:tcBorders>
            <w:shd w:val="clear" w:color="auto" w:fill="auto"/>
          </w:tcPr>
          <w:p w:rsidR="00656BCA" w:rsidRPr="00F80C6B" w:rsidRDefault="00656BCA" w:rsidP="005D4D42">
            <w:pPr>
              <w:jc w:val="center"/>
              <w:rPr>
                <w:b/>
                <w:noProof/>
                <w:highlight w:val="yellow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FFC072" wp14:editId="3586D64B">
                  <wp:extent cx="709574" cy="709574"/>
                  <wp:effectExtent l="0" t="0" r="0" b="0"/>
                  <wp:docPr id="21" name="Image 21" descr="Psychologi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ychologi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23" cy="70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1" w:type="dxa"/>
            <w:tcBorders>
              <w:top w:val="threeDEngrave" w:sz="24" w:space="0" w:color="auto"/>
              <w:left w:val="single" w:sz="4" w:space="0" w:color="auto"/>
              <w:bottom w:val="threeDEngrave" w:sz="24" w:space="0" w:color="auto"/>
            </w:tcBorders>
            <w:shd w:val="clear" w:color="auto" w:fill="auto"/>
          </w:tcPr>
          <w:p w:rsidR="00656BCA" w:rsidRPr="00E41DC9" w:rsidRDefault="00656BCA" w:rsidP="005D4D42">
            <w:pPr>
              <w:jc w:val="center"/>
              <w:rPr>
                <w:b/>
                <w:i/>
                <w:noProof/>
                <w:lang w:eastAsia="fr-FR"/>
              </w:rPr>
            </w:pPr>
            <w:r w:rsidRPr="00E41DC9">
              <w:rPr>
                <w:b/>
                <w:i/>
                <w:noProof/>
                <w:lang w:eastAsia="fr-FR"/>
              </w:rPr>
              <w:t>Cellule psychologique de l’UNOR</w:t>
            </w:r>
          </w:p>
          <w:p w:rsidR="00656BCA" w:rsidRPr="00E41DC9" w:rsidRDefault="00656BCA" w:rsidP="005D4D42">
            <w:pPr>
              <w:jc w:val="center"/>
              <w:rPr>
                <w:i/>
                <w:noProof/>
                <w:lang w:eastAsia="fr-FR"/>
              </w:rPr>
            </w:pPr>
            <w:r>
              <w:rPr>
                <w:i/>
                <w:noProof/>
                <w:lang w:eastAsia="fr-FR"/>
              </w:rPr>
              <w:t>En cette période singulière</w:t>
            </w:r>
            <w:r w:rsidRPr="00E41DC9">
              <w:rPr>
                <w:i/>
                <w:noProof/>
                <w:lang w:eastAsia="fr-FR"/>
              </w:rPr>
              <w:t>, il est possible que des personnes - en délicatesse psychologique - n’osent se faire connaître personnellement.</w:t>
            </w:r>
          </w:p>
          <w:p w:rsidR="00656BCA" w:rsidRPr="00E41DC9" w:rsidRDefault="00656BCA" w:rsidP="005D4D42">
            <w:pPr>
              <w:jc w:val="center"/>
              <w:rPr>
                <w:i/>
                <w:noProof/>
                <w:lang w:eastAsia="fr-FR"/>
              </w:rPr>
            </w:pPr>
            <w:r w:rsidRPr="00E41DC9">
              <w:rPr>
                <w:i/>
                <w:noProof/>
                <w:lang w:eastAsia="fr-FR"/>
              </w:rPr>
              <w:t>Ainsi, il est suggéré à chaque responsable de signaler les situations à risque afin de pouvoir anticiper les difficultés que la situation si particulière que nous vivons, serait amenée à provoquer.</w:t>
            </w:r>
          </w:p>
          <w:p w:rsidR="00656BCA" w:rsidRPr="00F80C6B" w:rsidRDefault="00656BCA" w:rsidP="005D4D42">
            <w:pPr>
              <w:jc w:val="both"/>
              <w:rPr>
                <w:noProof/>
                <w:highlight w:val="yellow"/>
                <w:lang w:eastAsia="fr-FR"/>
              </w:rPr>
            </w:pPr>
            <w:r w:rsidRPr="00E41DC9">
              <w:rPr>
                <w:b/>
                <w:i/>
                <w:noProof/>
                <w:lang w:eastAsia="fr-FR"/>
              </w:rPr>
              <w:t xml:space="preserve">Contact : unor.dg@orange.fr ou 07 85 11 46 </w:t>
            </w:r>
            <w:r>
              <w:rPr>
                <w:b/>
                <w:i/>
                <w:noProof/>
                <w:lang w:eastAsia="fr-FR"/>
              </w:rPr>
              <w:t>67</w:t>
            </w:r>
          </w:p>
        </w:tc>
      </w:tr>
    </w:tbl>
    <w:tbl>
      <w:tblPr>
        <w:tblStyle w:val="Grilledutableau"/>
        <w:tblW w:w="10598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379"/>
      </w:tblGrid>
      <w:tr w:rsidR="00485308" w:rsidRPr="00D8528F" w:rsidTr="003F4704">
        <w:tc>
          <w:tcPr>
            <w:tcW w:w="4219" w:type="dxa"/>
            <w:tcBorders>
              <w:top w:val="threeDEngrave" w:sz="24" w:space="0" w:color="auto"/>
              <w:bottom w:val="threeDEngrave" w:sz="24" w:space="0" w:color="auto"/>
              <w:right w:val="single" w:sz="4" w:space="0" w:color="auto"/>
            </w:tcBorders>
            <w:shd w:val="clear" w:color="auto" w:fill="auto"/>
          </w:tcPr>
          <w:p w:rsidR="00485308" w:rsidRDefault="007851BF" w:rsidP="00745142">
            <w:pPr>
              <w:jc w:val="center"/>
              <w:rPr>
                <w:b/>
                <w:noProof/>
                <w:highlight w:val="yellow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EE0B77F" wp14:editId="5DEC49F1">
                  <wp:extent cx="2389517" cy="2389517"/>
                  <wp:effectExtent l="0" t="0" r="0" b="0"/>
                  <wp:docPr id="13" name="Image 13" descr="Bon plan.... bien-être: 5 exercices pour être plus posi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n plan.... bien-être: 5 exercices pour être plus posi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61" cy="239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04" w:rsidRPr="00F75692" w:rsidRDefault="003F4704" w:rsidP="001F71E1">
            <w:pPr>
              <w:rPr>
                <w:b/>
                <w:noProof/>
                <w:highlight w:val="yellow"/>
                <w:lang w:eastAsia="fr-FR"/>
              </w:rPr>
            </w:pPr>
          </w:p>
        </w:tc>
        <w:tc>
          <w:tcPr>
            <w:tcW w:w="6379" w:type="dxa"/>
            <w:tcBorders>
              <w:top w:val="threeDEngrave" w:sz="24" w:space="0" w:color="auto"/>
              <w:left w:val="single" w:sz="4" w:space="0" w:color="auto"/>
              <w:bottom w:val="threeDEngrave" w:sz="24" w:space="0" w:color="auto"/>
            </w:tcBorders>
            <w:shd w:val="clear" w:color="auto" w:fill="auto"/>
          </w:tcPr>
          <w:p w:rsidR="00485308" w:rsidRPr="00BE704F" w:rsidRDefault="003F4704" w:rsidP="0074514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DD9557" wp14:editId="6BB70EEF">
                  <wp:extent cx="3791257" cy="2389517"/>
                  <wp:effectExtent l="0" t="0" r="0" b="0"/>
                  <wp:docPr id="6" name="Image 6" descr="C:\Users\Armée &amp; Défense\Downloads\sou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ée &amp; Défense\Downloads\sour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680" cy="240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ECF" w:rsidRPr="00D8528F" w:rsidTr="000E418F">
        <w:tc>
          <w:tcPr>
            <w:tcW w:w="10598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  <w:shd w:val="clear" w:color="auto" w:fill="auto"/>
          </w:tcPr>
          <w:p w:rsidR="003D0DB9" w:rsidRDefault="003D0DB9" w:rsidP="003D0DB9">
            <w:pPr>
              <w:jc w:val="center"/>
              <w:rPr>
                <w:b/>
                <w:noProof/>
                <w:lang w:eastAsia="fr-FR"/>
              </w:rPr>
            </w:pPr>
          </w:p>
          <w:p w:rsidR="00FF6ECF" w:rsidRDefault="003F4704" w:rsidP="003D0DB9">
            <w:pPr>
              <w:jc w:val="center"/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C4C8FA" wp14:editId="605F1D39">
                  <wp:extent cx="6528235" cy="2311880"/>
                  <wp:effectExtent l="0" t="0" r="6350" b="0"/>
                  <wp:docPr id="8194" name="Image 1" descr="image03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Image 1" descr="image03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120" cy="23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D0DB9" w:rsidRPr="00882439" w:rsidRDefault="003D0DB9" w:rsidP="003D0DB9">
            <w:pPr>
              <w:jc w:val="center"/>
              <w:rPr>
                <w:b/>
                <w:noProof/>
                <w:lang w:eastAsia="fr-FR"/>
              </w:rPr>
            </w:pPr>
          </w:p>
        </w:tc>
      </w:tr>
    </w:tbl>
    <w:p w:rsidR="000E418F" w:rsidRPr="00217989" w:rsidRDefault="003D0DB9" w:rsidP="00217989">
      <w:pPr>
        <w:jc w:val="center"/>
      </w:pPr>
      <w:r>
        <w:rPr>
          <w:rFonts w:eastAsia="Times New Roman"/>
          <w:noProof/>
          <w:lang w:eastAsia="fr-FR"/>
        </w:rPr>
        <w:drawing>
          <wp:inline distT="0" distB="0" distL="0" distR="0" wp14:anchorId="3BF0FDF5" wp14:editId="274B6936">
            <wp:extent cx="1889185" cy="2022269"/>
            <wp:effectExtent l="0" t="0" r="0" b="0"/>
            <wp:docPr id="8" name="Image 2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11" cy="20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18F" w:rsidRPr="00217989" w:rsidSect="000B2947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EDF" w:rsidRDefault="00A50EDF" w:rsidP="00F92397">
      <w:pPr>
        <w:spacing w:after="0" w:line="240" w:lineRule="auto"/>
      </w:pPr>
      <w:r>
        <w:separator/>
      </w:r>
    </w:p>
  </w:endnote>
  <w:endnote w:type="continuationSeparator" w:id="0">
    <w:p w:rsidR="00A50EDF" w:rsidRDefault="00A50EDF" w:rsidP="00F9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397" w:rsidRDefault="00217989">
    <w:pPr>
      <w:pStyle w:val="Pieddepage"/>
    </w:pPr>
    <w:r>
      <w:t>Semain</w:t>
    </w:r>
    <w:r w:rsidR="00485308">
      <w:t>e</w:t>
    </w:r>
    <w:r w:rsidR="006E4ADB">
      <w:t xml:space="preserve"> 48</w:t>
    </w:r>
    <w:r w:rsidR="006E5275">
      <w:t>/2020</w:t>
    </w:r>
    <w:r>
      <w:ptab w:relativeTo="margin" w:alignment="center" w:leader="none"/>
    </w:r>
    <w:r w:rsidR="006E4ADB" w:rsidRPr="003C6789">
      <w:rPr>
        <w:b/>
        <w:sz w:val="96"/>
        <w:szCs w:val="96"/>
        <w:highlight w:val="yellow"/>
      </w:rPr>
      <w:t>Numéro</w:t>
    </w:r>
    <w:r w:rsidR="006E4ADB" w:rsidRPr="003C6789">
      <w:rPr>
        <w:b/>
        <w:sz w:val="96"/>
        <w:szCs w:val="96"/>
      </w:rPr>
      <w:t xml:space="preserve"> </w:t>
    </w:r>
    <w:r w:rsidR="006E4ADB" w:rsidRPr="003C6789">
      <w:rPr>
        <w:b/>
        <w:sz w:val="96"/>
        <w:szCs w:val="96"/>
        <w:highlight w:val="yellow"/>
      </w:rPr>
      <w:t>100</w:t>
    </w:r>
    <w:r>
      <w:ptab w:relativeTo="margin" w:alignment="right" w:leader="none"/>
    </w:r>
    <w:r w:rsidR="006E4ADB">
      <w:t>mercredi 25</w:t>
    </w:r>
    <w:r w:rsidR="00745142">
      <w:t xml:space="preserve"> novembre </w:t>
    </w:r>
    <w:r w:rsidR="006E5275">
      <w:t xml:space="preserve">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EDF" w:rsidRDefault="00A50EDF" w:rsidP="00F92397">
      <w:pPr>
        <w:spacing w:after="0" w:line="240" w:lineRule="auto"/>
      </w:pPr>
      <w:r>
        <w:separator/>
      </w:r>
    </w:p>
  </w:footnote>
  <w:footnote w:type="continuationSeparator" w:id="0">
    <w:p w:rsidR="00A50EDF" w:rsidRDefault="00A50EDF" w:rsidP="00F9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397" w:rsidRDefault="00A50ED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834883" o:spid="_x0000_s2068" type="#_x0000_t136" style="position:absolute;margin-left:0;margin-top:0;width:701.2pt;height:36.25pt;rotation:315;z-index:-251655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Union nationale des officiers de réserve et des organisations de réservis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89" w:rsidRDefault="00A50EDF" w:rsidP="005C10EE">
    <w:pPr>
      <w:pStyle w:val="En-tte"/>
      <w:rPr>
        <w:rFonts w:eastAsiaTheme="majorEastAsia" w:cstheme="majorBidi"/>
        <w:b/>
        <w:sz w:val="72"/>
        <w:szCs w:val="7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834884" o:spid="_x0000_s2069" type="#_x0000_t136" style="position:absolute;margin-left:0;margin-top:0;width:701.2pt;height:36.25pt;rotation:315;z-index:-251653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Union nationale des officiers de réserve et des organisations de réservistes"/>
          <w10:wrap anchorx="margin" anchory="margin"/>
        </v:shape>
      </w:pict>
    </w:r>
    <w:r w:rsidR="00485308">
      <w:rPr>
        <w:rFonts w:asciiTheme="majorHAnsi" w:eastAsiaTheme="majorEastAsia" w:hAnsiTheme="majorHAnsi" w:cstheme="majorBidi"/>
        <w:noProof/>
        <w:sz w:val="32"/>
        <w:szCs w:val="32"/>
        <w:lang w:eastAsia="fr-FR"/>
      </w:rPr>
      <w:drawing>
        <wp:inline distT="0" distB="0" distL="0" distR="0" wp14:anchorId="03E54E23" wp14:editId="0EF34413">
          <wp:extent cx="536028" cy="655146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28" cy="65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7989">
      <w:rPr>
        <w:rFonts w:eastAsiaTheme="majorEastAsia" w:cstheme="majorBidi"/>
        <w:b/>
        <w:sz w:val="72"/>
        <w:szCs w:val="72"/>
      </w:rPr>
      <w:tab/>
    </w:r>
    <w:r w:rsidR="005C10EE">
      <w:rPr>
        <w:rFonts w:eastAsiaTheme="majorEastAsia" w:cstheme="majorBidi"/>
        <w:b/>
        <w:sz w:val="72"/>
        <w:szCs w:val="72"/>
      </w:rPr>
      <w:t xml:space="preserve">     </w:t>
    </w:r>
    <w:r w:rsidR="003C6789">
      <w:rPr>
        <w:rFonts w:eastAsiaTheme="majorEastAsia" w:cstheme="majorBidi"/>
        <w:b/>
        <w:sz w:val="72"/>
        <w:szCs w:val="72"/>
      </w:rPr>
      <w:t>100</w:t>
    </w:r>
    <w:r w:rsidR="003C6789" w:rsidRPr="003C6789">
      <w:rPr>
        <w:rFonts w:eastAsiaTheme="majorEastAsia" w:cstheme="majorBidi"/>
        <w:b/>
        <w:sz w:val="72"/>
        <w:szCs w:val="72"/>
        <w:vertAlign w:val="superscript"/>
      </w:rPr>
      <w:t>ème</w:t>
    </w:r>
    <w:r w:rsidR="003C6789">
      <w:rPr>
        <w:rFonts w:eastAsiaTheme="majorEastAsia" w:cstheme="majorBidi"/>
        <w:b/>
        <w:sz w:val="72"/>
        <w:szCs w:val="72"/>
      </w:rPr>
      <w:t xml:space="preserve"> </w:t>
    </w:r>
    <w:r w:rsidR="003C6789">
      <w:rPr>
        <w:rFonts w:eastAsiaTheme="majorEastAsia" w:cstheme="majorBidi"/>
        <w:b/>
        <w:sz w:val="72"/>
        <w:szCs w:val="72"/>
      </w:rPr>
      <w:tab/>
      <w:t xml:space="preserve">           </w:t>
    </w:r>
    <w:r w:rsidR="003C6789">
      <w:rPr>
        <w:rFonts w:eastAsiaTheme="majorEastAsia" w:cstheme="majorBidi"/>
        <w:b/>
        <w:noProof/>
        <w:sz w:val="72"/>
        <w:szCs w:val="72"/>
        <w:lang w:eastAsia="fr-FR"/>
      </w:rPr>
      <w:drawing>
        <wp:inline distT="0" distB="0" distL="0" distR="0" wp14:anchorId="48F2562A" wp14:editId="13E05A7C">
          <wp:extent cx="1565452" cy="798141"/>
          <wp:effectExtent l="0" t="0" r="0" b="2540"/>
          <wp:docPr id="12" name="Image 12" descr="C:\Users\Armée &amp; Défense\Documents\00 JEAN\00 trait-d'union\Logo\trait-d'unio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mée &amp; Défense\Documents\00 JEAN\00 trait-d'union\Logo\trait-d'union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720" cy="79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2397" w:rsidRDefault="003C6789" w:rsidP="003C6789">
    <w:pPr>
      <w:pStyle w:val="En-tte"/>
    </w:pPr>
    <w:r>
      <w:rPr>
        <w:rFonts w:eastAsiaTheme="majorEastAsia" w:cstheme="majorBidi"/>
        <w:b/>
        <w:i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TRAIT </w:t>
    </w:r>
    <w:r w:rsidR="00217989" w:rsidRPr="000B2947">
      <w:rPr>
        <w:rFonts w:eastAsiaTheme="majorEastAsia" w:cstheme="majorBidi"/>
        <w:b/>
        <w:i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D’UNION</w:t>
    </w:r>
    <w:r w:rsidR="006E5275" w:rsidRPr="000B2947">
      <w:rPr>
        <w:rFonts w:eastAsiaTheme="majorEastAsia" w:cstheme="majorBidi"/>
        <w:b/>
        <w:i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</w:t>
    </w:r>
    <w:r w:rsidR="00217989" w:rsidRPr="000B2947">
      <w:rPr>
        <w:rFonts w:eastAsiaTheme="majorEastAsia" w:cstheme="majorBidi"/>
        <w:b/>
        <w:i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397" w:rsidRDefault="00A50ED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834882" o:spid="_x0000_s2067" type="#_x0000_t136" style="position:absolute;margin-left:0;margin-top:0;width:701.2pt;height:36.25pt;rotation:315;z-index:-2516572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Union nationale des officiers de réserve et des organisations de réservis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1F6B"/>
    <w:multiLevelType w:val="hybridMultilevel"/>
    <w:tmpl w:val="8466E10A"/>
    <w:lvl w:ilvl="0" w:tplc="A7DAE2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2D"/>
    <w:rsid w:val="00053C43"/>
    <w:rsid w:val="00076B7D"/>
    <w:rsid w:val="000A00EA"/>
    <w:rsid w:val="000A1B74"/>
    <w:rsid w:val="000B0D47"/>
    <w:rsid w:val="000B2947"/>
    <w:rsid w:val="000C6D48"/>
    <w:rsid w:val="000E418F"/>
    <w:rsid w:val="0013318F"/>
    <w:rsid w:val="00167DE5"/>
    <w:rsid w:val="001A4141"/>
    <w:rsid w:val="001E2A3F"/>
    <w:rsid w:val="001E2E31"/>
    <w:rsid w:val="001F71E1"/>
    <w:rsid w:val="00200E1C"/>
    <w:rsid w:val="00217989"/>
    <w:rsid w:val="002236D8"/>
    <w:rsid w:val="002560B7"/>
    <w:rsid w:val="002570DC"/>
    <w:rsid w:val="0029515F"/>
    <w:rsid w:val="002A0F2E"/>
    <w:rsid w:val="002B3C4E"/>
    <w:rsid w:val="002E0DEE"/>
    <w:rsid w:val="00326A9F"/>
    <w:rsid w:val="003504C0"/>
    <w:rsid w:val="00364494"/>
    <w:rsid w:val="00372339"/>
    <w:rsid w:val="0038029C"/>
    <w:rsid w:val="00396857"/>
    <w:rsid w:val="003B784D"/>
    <w:rsid w:val="003C6789"/>
    <w:rsid w:val="003D0669"/>
    <w:rsid w:val="003D0DB9"/>
    <w:rsid w:val="003D7643"/>
    <w:rsid w:val="003E49BE"/>
    <w:rsid w:val="003F270E"/>
    <w:rsid w:val="003F4704"/>
    <w:rsid w:val="00485308"/>
    <w:rsid w:val="004C4616"/>
    <w:rsid w:val="00543B2D"/>
    <w:rsid w:val="005621B0"/>
    <w:rsid w:val="00564CF6"/>
    <w:rsid w:val="0058022A"/>
    <w:rsid w:val="00596B45"/>
    <w:rsid w:val="005A0291"/>
    <w:rsid w:val="005A6D56"/>
    <w:rsid w:val="005C10EE"/>
    <w:rsid w:val="005E4537"/>
    <w:rsid w:val="0062128D"/>
    <w:rsid w:val="00625FD9"/>
    <w:rsid w:val="0064076F"/>
    <w:rsid w:val="00643917"/>
    <w:rsid w:val="00656BCA"/>
    <w:rsid w:val="00656E90"/>
    <w:rsid w:val="0067417B"/>
    <w:rsid w:val="0068244A"/>
    <w:rsid w:val="006A4064"/>
    <w:rsid w:val="006D6810"/>
    <w:rsid w:val="006E4ADB"/>
    <w:rsid w:val="006E5275"/>
    <w:rsid w:val="006F149A"/>
    <w:rsid w:val="00735437"/>
    <w:rsid w:val="00745142"/>
    <w:rsid w:val="00745B56"/>
    <w:rsid w:val="00747816"/>
    <w:rsid w:val="007851BF"/>
    <w:rsid w:val="007E5531"/>
    <w:rsid w:val="00814DCD"/>
    <w:rsid w:val="00833708"/>
    <w:rsid w:val="00844B37"/>
    <w:rsid w:val="00882439"/>
    <w:rsid w:val="00885ECA"/>
    <w:rsid w:val="008E23F3"/>
    <w:rsid w:val="00906DA5"/>
    <w:rsid w:val="009120C2"/>
    <w:rsid w:val="0098251A"/>
    <w:rsid w:val="009B21C2"/>
    <w:rsid w:val="009B39D1"/>
    <w:rsid w:val="009C402E"/>
    <w:rsid w:val="009D2BFD"/>
    <w:rsid w:val="00A06A98"/>
    <w:rsid w:val="00A13617"/>
    <w:rsid w:val="00A43D6D"/>
    <w:rsid w:val="00A4569D"/>
    <w:rsid w:val="00A50EDF"/>
    <w:rsid w:val="00A828BF"/>
    <w:rsid w:val="00A8372D"/>
    <w:rsid w:val="00AD3276"/>
    <w:rsid w:val="00B5281B"/>
    <w:rsid w:val="00B62E95"/>
    <w:rsid w:val="00BA414D"/>
    <w:rsid w:val="00BB7568"/>
    <w:rsid w:val="00BF17CB"/>
    <w:rsid w:val="00BF218D"/>
    <w:rsid w:val="00C0383B"/>
    <w:rsid w:val="00C12E95"/>
    <w:rsid w:val="00C5666C"/>
    <w:rsid w:val="00C6589F"/>
    <w:rsid w:val="00CE0484"/>
    <w:rsid w:val="00D6061F"/>
    <w:rsid w:val="00D84C68"/>
    <w:rsid w:val="00DA77AE"/>
    <w:rsid w:val="00DF6D96"/>
    <w:rsid w:val="00E660F0"/>
    <w:rsid w:val="00E665E9"/>
    <w:rsid w:val="00E75091"/>
    <w:rsid w:val="00E775DD"/>
    <w:rsid w:val="00EE1727"/>
    <w:rsid w:val="00F46791"/>
    <w:rsid w:val="00F529A3"/>
    <w:rsid w:val="00F67263"/>
    <w:rsid w:val="00F80C6B"/>
    <w:rsid w:val="00F92397"/>
    <w:rsid w:val="00FF57D5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9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2397"/>
  </w:style>
  <w:style w:type="paragraph" w:styleId="Pieddepage">
    <w:name w:val="footer"/>
    <w:basedOn w:val="Normal"/>
    <w:link w:val="PieddepageCar"/>
    <w:uiPriority w:val="99"/>
    <w:unhideWhenUsed/>
    <w:rsid w:val="00F9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2397"/>
  </w:style>
  <w:style w:type="paragraph" w:styleId="Textedebulles">
    <w:name w:val="Balloon Text"/>
    <w:basedOn w:val="Normal"/>
    <w:link w:val="TextedebullesCar"/>
    <w:uiPriority w:val="99"/>
    <w:semiHidden/>
    <w:unhideWhenUsed/>
    <w:rsid w:val="00F9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3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17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1798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6E5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96B45"/>
    <w:rPr>
      <w:color w:val="0000FF" w:themeColor="hyperlink"/>
      <w:u w:val="single"/>
    </w:rPr>
  </w:style>
  <w:style w:type="table" w:customStyle="1" w:styleId="Grilledutableau2">
    <w:name w:val="Grille du tableau2"/>
    <w:basedOn w:val="TableauNormal"/>
    <w:next w:val="Grilledutableau"/>
    <w:uiPriority w:val="59"/>
    <w:rsid w:val="009C4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5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9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2397"/>
  </w:style>
  <w:style w:type="paragraph" w:styleId="Pieddepage">
    <w:name w:val="footer"/>
    <w:basedOn w:val="Normal"/>
    <w:link w:val="PieddepageCar"/>
    <w:uiPriority w:val="99"/>
    <w:unhideWhenUsed/>
    <w:rsid w:val="00F92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2397"/>
  </w:style>
  <w:style w:type="paragraph" w:styleId="Textedebulles">
    <w:name w:val="Balloon Text"/>
    <w:basedOn w:val="Normal"/>
    <w:link w:val="TextedebullesCar"/>
    <w:uiPriority w:val="99"/>
    <w:semiHidden/>
    <w:unhideWhenUsed/>
    <w:rsid w:val="00F9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3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17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1798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6E5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96B45"/>
    <w:rPr>
      <w:color w:val="0000FF" w:themeColor="hyperlink"/>
      <w:u w:val="single"/>
    </w:rPr>
  </w:style>
  <w:style w:type="table" w:customStyle="1" w:styleId="Grilledutableau2">
    <w:name w:val="Grille du tableau2"/>
    <w:basedOn w:val="TableauNormal"/>
    <w:next w:val="Grilledutableau"/>
    <w:uiPriority w:val="59"/>
    <w:rsid w:val="009C4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5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1.png@01D6BC01.3A640170" TargetMode="External"/><Relationship Id="rId18" Type="http://schemas.openxmlformats.org/officeDocument/2006/relationships/image" Target="cid:175f9306363e484840f1" TargetMode="External"/><Relationship Id="rId26" Type="http://schemas.openxmlformats.org/officeDocument/2006/relationships/image" Target="cid:1A8F454E-DEA3-46F0-9F3D-168465646E46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ederation-maginot.com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gif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4D88-5398-469A-9AA0-026D6862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5</Pages>
  <Words>692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TRAIT-D’UNION</vt:lpstr>
    </vt:vector>
  </TitlesOfParts>
  <Company/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TRAIT-D’UNION</dc:title>
  <dc:creator>Armée &amp; Défense</dc:creator>
  <cp:lastModifiedBy>Armée &amp; Défense</cp:lastModifiedBy>
  <cp:revision>16</cp:revision>
  <dcterms:created xsi:type="dcterms:W3CDTF">2020-11-19T16:03:00Z</dcterms:created>
  <dcterms:modified xsi:type="dcterms:W3CDTF">2020-11-25T07:03:00Z</dcterms:modified>
</cp:coreProperties>
</file>